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69B09" w14:textId="77777777" w:rsidR="007675BB" w:rsidRDefault="007675BB" w:rsidP="007675BB">
      <w:pPr>
        <w:pStyle w:val="BodyText"/>
        <w:spacing w:before="73"/>
        <w:ind w:left="1707" w:right="1357"/>
        <w:jc w:val="center"/>
      </w:pPr>
      <w:r>
        <w:t>AL-FARABI</w:t>
      </w:r>
      <w:r>
        <w:rPr>
          <w:spacing w:val="-3"/>
        </w:rPr>
        <w:t xml:space="preserve"> </w:t>
      </w:r>
      <w:r>
        <w:t>KAZAKH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UNIVERSITY</w:t>
      </w:r>
    </w:p>
    <w:p w14:paraId="7E08228F" w14:textId="77777777" w:rsidR="007675BB" w:rsidRDefault="007675BB" w:rsidP="007675BB">
      <w:pPr>
        <w:pStyle w:val="BodyText"/>
        <w:ind w:left="3445" w:right="3096"/>
        <w:jc w:val="center"/>
        <w:rPr>
          <w:spacing w:val="-57"/>
        </w:rPr>
      </w:pPr>
      <w:r>
        <w:t>International Relations Department</w:t>
      </w:r>
      <w:r>
        <w:rPr>
          <w:spacing w:val="-57"/>
        </w:rPr>
        <w:t xml:space="preserve"> </w:t>
      </w:r>
    </w:p>
    <w:p w14:paraId="59A693DE" w14:textId="4FDA1FF0" w:rsidR="007675BB" w:rsidRDefault="007675BB" w:rsidP="007675BB">
      <w:pPr>
        <w:pStyle w:val="BodyText"/>
        <w:ind w:left="3445" w:right="3096"/>
        <w:jc w:val="center"/>
      </w:pPr>
      <w:r>
        <w:t>Chair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Diplomatic</w:t>
      </w:r>
      <w:r>
        <w:rPr>
          <w:spacing w:val="-1"/>
        </w:rPr>
        <w:t xml:space="preserve"> </w:t>
      </w:r>
      <w:r>
        <w:t>Translation</w:t>
      </w:r>
    </w:p>
    <w:p w14:paraId="66837F31" w14:textId="77777777" w:rsidR="007675BB" w:rsidRPr="00BD7A0A" w:rsidRDefault="007675BB" w:rsidP="007675BB">
      <w:pPr>
        <w:jc w:val="center"/>
        <w:rPr>
          <w:b/>
        </w:rPr>
      </w:pPr>
      <w:r>
        <w:rPr>
          <w:b/>
        </w:rPr>
        <w:t>F</w:t>
      </w:r>
      <w:r w:rsidRPr="00BD7A0A">
        <w:rPr>
          <w:b/>
        </w:rPr>
        <w:t>all semester 202</w:t>
      </w:r>
      <w:r>
        <w:rPr>
          <w:b/>
        </w:rPr>
        <w:t>4</w:t>
      </w:r>
      <w:r w:rsidRPr="00BD7A0A">
        <w:rPr>
          <w:b/>
        </w:rPr>
        <w:t>-202</w:t>
      </w:r>
      <w:r>
        <w:rPr>
          <w:b/>
        </w:rPr>
        <w:t>5</w:t>
      </w:r>
      <w:r w:rsidRPr="00BD7A0A">
        <w:rPr>
          <w:b/>
        </w:rPr>
        <w:t xml:space="preserve"> academic year</w:t>
      </w:r>
      <w:r>
        <w:rPr>
          <w:b/>
        </w:rPr>
        <w:t xml:space="preserve"> </w:t>
      </w:r>
      <w:r w:rsidRPr="00BD7A0A">
        <w:rPr>
          <w:b/>
        </w:rPr>
        <w:t xml:space="preserve"> </w:t>
      </w:r>
    </w:p>
    <w:p w14:paraId="5DB368F2" w14:textId="77777777" w:rsidR="007675BB" w:rsidRPr="00BD7A0A" w:rsidRDefault="007675BB" w:rsidP="007675BB">
      <w:pPr>
        <w:jc w:val="center"/>
        <w:rPr>
          <w:b/>
        </w:rPr>
      </w:pPr>
      <w:r>
        <w:rPr>
          <w:b/>
        </w:rPr>
        <w:t>E</w:t>
      </w:r>
      <w:r w:rsidRPr="00BD7A0A">
        <w:rPr>
          <w:b/>
        </w:rPr>
        <w:t>ducational program “</w:t>
      </w:r>
      <w:r w:rsidRPr="00766AB9">
        <w:rPr>
          <w:b/>
        </w:rPr>
        <w:t>7M02304 Translation Studies in the field of International and Legal Relations</w:t>
      </w:r>
      <w:r w:rsidRPr="00BD7A0A">
        <w:rPr>
          <w:b/>
        </w:rPr>
        <w:t xml:space="preserve">” </w:t>
      </w:r>
    </w:p>
    <w:p w14:paraId="46CDE634" w14:textId="77777777" w:rsidR="007675BB" w:rsidRPr="00C64479" w:rsidRDefault="007675BB" w:rsidP="007675BB">
      <w:pPr>
        <w:pStyle w:val="BodyText"/>
        <w:ind w:left="0"/>
        <w:jc w:val="center"/>
      </w:pPr>
      <w:r w:rsidRPr="00C64479">
        <w:t>Practice of Simultaneous Translation</w:t>
      </w:r>
    </w:p>
    <w:p w14:paraId="29C03BF3" w14:textId="77777777" w:rsidR="00DF538F" w:rsidRDefault="00DF538F">
      <w:pPr>
        <w:pStyle w:val="BodyText"/>
        <w:ind w:left="0"/>
      </w:pPr>
    </w:p>
    <w:p w14:paraId="4EC8955F" w14:textId="77777777" w:rsidR="00DF538F" w:rsidRDefault="00000000">
      <w:pPr>
        <w:ind w:left="451"/>
        <w:jc w:val="center"/>
        <w:rPr>
          <w:b/>
          <w:sz w:val="24"/>
        </w:rPr>
      </w:pPr>
      <w:r>
        <w:rPr>
          <w:b/>
          <w:sz w:val="24"/>
        </w:rPr>
        <w:t>Lecture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14</w:t>
      </w:r>
    </w:p>
    <w:p w14:paraId="00172AEB" w14:textId="77777777" w:rsidR="00DF538F" w:rsidRDefault="00DF538F">
      <w:pPr>
        <w:pStyle w:val="BodyText"/>
        <w:spacing w:before="139"/>
        <w:ind w:left="0"/>
        <w:rPr>
          <w:b/>
        </w:rPr>
      </w:pPr>
    </w:p>
    <w:p w14:paraId="13D61ED7" w14:textId="77777777" w:rsidR="00DF538F" w:rsidRDefault="00000000">
      <w:pPr>
        <w:spacing w:line="360" w:lineRule="auto"/>
        <w:ind w:left="462" w:right="3388"/>
        <w:rPr>
          <w:b/>
          <w:sz w:val="24"/>
        </w:rPr>
      </w:pPr>
      <w:r>
        <w:rPr>
          <w:b/>
          <w:sz w:val="24"/>
        </w:rPr>
        <w:t>Module 3: Modern concepts of Translation Studies Lecture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14: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Translation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interpretation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profession</w:t>
      </w:r>
    </w:p>
    <w:p w14:paraId="1869CAB1" w14:textId="77777777" w:rsidR="00DF538F" w:rsidRDefault="00DF538F">
      <w:pPr>
        <w:pStyle w:val="BodyText"/>
        <w:spacing w:before="137"/>
        <w:ind w:left="0"/>
        <w:rPr>
          <w:b/>
        </w:rPr>
      </w:pPr>
    </w:p>
    <w:p w14:paraId="2D91AC5B" w14:textId="77777777" w:rsidR="00DF538F" w:rsidRDefault="00000000">
      <w:pPr>
        <w:ind w:left="462"/>
        <w:rPr>
          <w:b/>
          <w:sz w:val="24"/>
        </w:rPr>
      </w:pPr>
      <w:r>
        <w:rPr>
          <w:b/>
          <w:sz w:val="24"/>
        </w:rPr>
        <w:t>Plan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lecture</w:t>
      </w:r>
    </w:p>
    <w:p w14:paraId="488DEE5A" w14:textId="77777777" w:rsidR="00DF538F" w:rsidRDefault="00000000">
      <w:pPr>
        <w:pStyle w:val="ListParagraph"/>
        <w:numPr>
          <w:ilvl w:val="0"/>
          <w:numId w:val="4"/>
        </w:numPr>
        <w:tabs>
          <w:tab w:val="left" w:pos="462"/>
        </w:tabs>
        <w:spacing w:before="140"/>
        <w:rPr>
          <w:sz w:val="24"/>
        </w:rPr>
      </w:pPr>
      <w:r>
        <w:rPr>
          <w:spacing w:val="-2"/>
          <w:sz w:val="24"/>
        </w:rPr>
        <w:t>Introduction</w:t>
      </w:r>
    </w:p>
    <w:p w14:paraId="07FDCB74" w14:textId="77777777" w:rsidR="00DF538F" w:rsidRDefault="00000000">
      <w:pPr>
        <w:pStyle w:val="ListParagraph"/>
        <w:numPr>
          <w:ilvl w:val="0"/>
          <w:numId w:val="4"/>
        </w:numPr>
        <w:tabs>
          <w:tab w:val="left" w:pos="462"/>
        </w:tabs>
        <w:rPr>
          <w:sz w:val="24"/>
        </w:rPr>
      </w:pPr>
      <w:r>
        <w:rPr>
          <w:sz w:val="24"/>
        </w:rPr>
        <w:t>Becoming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interpreter</w:t>
      </w:r>
    </w:p>
    <w:p w14:paraId="2E72C75B" w14:textId="77777777" w:rsidR="00DF538F" w:rsidRDefault="00000000">
      <w:pPr>
        <w:pStyle w:val="ListParagraph"/>
        <w:numPr>
          <w:ilvl w:val="0"/>
          <w:numId w:val="4"/>
        </w:numPr>
        <w:tabs>
          <w:tab w:val="left" w:pos="462"/>
        </w:tabs>
        <w:spacing w:before="139"/>
        <w:rPr>
          <w:sz w:val="24"/>
        </w:rPr>
      </w:pPr>
      <w:r>
        <w:rPr>
          <w:spacing w:val="-2"/>
          <w:sz w:val="24"/>
        </w:rPr>
        <w:t>Conclusion</w:t>
      </w:r>
    </w:p>
    <w:p w14:paraId="0456B9F7" w14:textId="77777777" w:rsidR="00DF538F" w:rsidRDefault="00000000">
      <w:pPr>
        <w:pStyle w:val="ListParagraph"/>
        <w:numPr>
          <w:ilvl w:val="0"/>
          <w:numId w:val="4"/>
        </w:numPr>
        <w:tabs>
          <w:tab w:val="left" w:pos="462"/>
        </w:tabs>
        <w:rPr>
          <w:sz w:val="24"/>
        </w:rPr>
      </w:pPr>
      <w:r>
        <w:rPr>
          <w:spacing w:val="-2"/>
          <w:sz w:val="24"/>
        </w:rPr>
        <w:t>References</w:t>
      </w:r>
    </w:p>
    <w:p w14:paraId="0E28EC49" w14:textId="77777777" w:rsidR="00DF538F" w:rsidRDefault="00DF538F">
      <w:pPr>
        <w:pStyle w:val="BodyText"/>
        <w:ind w:left="0"/>
      </w:pPr>
    </w:p>
    <w:p w14:paraId="52FD5ECC" w14:textId="77777777" w:rsidR="00DF538F" w:rsidRDefault="00DF538F">
      <w:pPr>
        <w:pStyle w:val="BodyText"/>
        <w:ind w:left="0"/>
      </w:pPr>
    </w:p>
    <w:p w14:paraId="5D2A8D60" w14:textId="77777777" w:rsidR="00DF538F" w:rsidRDefault="00000000">
      <w:pPr>
        <w:pStyle w:val="Heading1"/>
      </w:pPr>
      <w:r>
        <w:t>Aspects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lecture</w:t>
      </w:r>
    </w:p>
    <w:p w14:paraId="447E90D7" w14:textId="77777777" w:rsidR="00DF538F" w:rsidRDefault="00000000">
      <w:pPr>
        <w:pStyle w:val="ListParagraph"/>
        <w:numPr>
          <w:ilvl w:val="0"/>
          <w:numId w:val="3"/>
        </w:numPr>
        <w:tabs>
          <w:tab w:val="left" w:pos="462"/>
        </w:tabs>
        <w:spacing w:before="139"/>
        <w:rPr>
          <w:sz w:val="24"/>
        </w:rPr>
      </w:pPr>
      <w:r>
        <w:rPr>
          <w:sz w:val="24"/>
        </w:rPr>
        <w:t>Job</w:t>
      </w:r>
      <w:r>
        <w:rPr>
          <w:spacing w:val="-1"/>
          <w:sz w:val="24"/>
        </w:rPr>
        <w:t xml:space="preserve"> </w:t>
      </w:r>
      <w:r>
        <w:rPr>
          <w:sz w:val="24"/>
        </w:rPr>
        <w:t>growth for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translators and </w:t>
      </w:r>
      <w:r>
        <w:rPr>
          <w:spacing w:val="-2"/>
          <w:sz w:val="24"/>
        </w:rPr>
        <w:t>interpreters</w:t>
      </w:r>
    </w:p>
    <w:p w14:paraId="46875056" w14:textId="77777777" w:rsidR="00DF538F" w:rsidRDefault="00000000">
      <w:pPr>
        <w:pStyle w:val="ListParagraph"/>
        <w:numPr>
          <w:ilvl w:val="0"/>
          <w:numId w:val="3"/>
        </w:numPr>
        <w:tabs>
          <w:tab w:val="left" w:pos="462"/>
        </w:tabs>
        <w:rPr>
          <w:sz w:val="24"/>
        </w:rPr>
      </w:pPr>
      <w:r>
        <w:rPr>
          <w:sz w:val="24"/>
        </w:rPr>
        <w:t>Machine</w:t>
      </w:r>
      <w:r>
        <w:rPr>
          <w:spacing w:val="-1"/>
          <w:sz w:val="24"/>
        </w:rPr>
        <w:t xml:space="preserve"> </w:t>
      </w:r>
      <w:r>
        <w:rPr>
          <w:sz w:val="24"/>
        </w:rPr>
        <w:t>translation is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3"/>
          <w:sz w:val="24"/>
        </w:rPr>
        <w:t xml:space="preserve"> </w:t>
      </w:r>
      <w:r>
        <w:rPr>
          <w:sz w:val="24"/>
        </w:rPr>
        <w:t>drivers of</w:t>
      </w:r>
      <w:r>
        <w:rPr>
          <w:spacing w:val="-2"/>
          <w:sz w:val="24"/>
        </w:rPr>
        <w:t xml:space="preserve"> </w:t>
      </w:r>
      <w:r>
        <w:rPr>
          <w:sz w:val="24"/>
        </w:rPr>
        <w:t>growth</w:t>
      </w:r>
      <w:r>
        <w:rPr>
          <w:spacing w:val="1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industry</w:t>
      </w:r>
    </w:p>
    <w:p w14:paraId="5021D0FA" w14:textId="77777777" w:rsidR="00DF538F" w:rsidRDefault="00000000">
      <w:pPr>
        <w:pStyle w:val="ListParagraph"/>
        <w:numPr>
          <w:ilvl w:val="0"/>
          <w:numId w:val="3"/>
        </w:numPr>
        <w:tabs>
          <w:tab w:val="left" w:pos="462"/>
        </w:tabs>
        <w:spacing w:before="13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Translator’s</w:t>
      </w:r>
      <w:r>
        <w:rPr>
          <w:spacing w:val="-2"/>
          <w:sz w:val="24"/>
        </w:rPr>
        <w:t xml:space="preserve"> position</w:t>
      </w:r>
    </w:p>
    <w:p w14:paraId="3C5AE994" w14:textId="77777777" w:rsidR="00DF538F" w:rsidRDefault="00DF538F">
      <w:pPr>
        <w:pStyle w:val="BodyText"/>
        <w:ind w:left="0"/>
      </w:pPr>
    </w:p>
    <w:p w14:paraId="06BF95AE" w14:textId="77777777" w:rsidR="00DF538F" w:rsidRDefault="00DF538F">
      <w:pPr>
        <w:pStyle w:val="BodyText"/>
        <w:ind w:left="0"/>
      </w:pPr>
    </w:p>
    <w:p w14:paraId="7EDDEF8D" w14:textId="77777777" w:rsidR="00DF538F" w:rsidRDefault="00000000">
      <w:pPr>
        <w:pStyle w:val="Heading1"/>
      </w:pPr>
      <w:r>
        <w:t>Goals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lecture</w:t>
      </w:r>
    </w:p>
    <w:p w14:paraId="233BEF08" w14:textId="77777777" w:rsidR="00DF538F" w:rsidRDefault="00000000">
      <w:pPr>
        <w:pStyle w:val="ListParagraph"/>
        <w:numPr>
          <w:ilvl w:val="0"/>
          <w:numId w:val="2"/>
        </w:numPr>
        <w:tabs>
          <w:tab w:val="left" w:pos="462"/>
        </w:tabs>
        <w:rPr>
          <w:sz w:val="24"/>
        </w:rPr>
      </w:pPr>
      <w:r>
        <w:rPr>
          <w:sz w:val="24"/>
        </w:rPr>
        <w:t>Identify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Translator’s role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5"/>
          <w:sz w:val="24"/>
        </w:rPr>
        <w:t>SI</w:t>
      </w:r>
    </w:p>
    <w:p w14:paraId="4D4DD4A8" w14:textId="77777777" w:rsidR="00DF538F" w:rsidRDefault="00000000">
      <w:pPr>
        <w:pStyle w:val="ListParagraph"/>
        <w:numPr>
          <w:ilvl w:val="0"/>
          <w:numId w:val="2"/>
        </w:numPr>
        <w:tabs>
          <w:tab w:val="left" w:pos="462"/>
        </w:tabs>
        <w:spacing w:before="139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the importance</w:t>
      </w:r>
      <w:r>
        <w:rPr>
          <w:spacing w:val="-1"/>
          <w:sz w:val="24"/>
        </w:rPr>
        <w:t xml:space="preserve"> </w:t>
      </w:r>
      <w:r>
        <w:rPr>
          <w:sz w:val="24"/>
        </w:rPr>
        <w:t>of MT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5"/>
          <w:sz w:val="24"/>
        </w:rPr>
        <w:t>SI</w:t>
      </w:r>
    </w:p>
    <w:p w14:paraId="3DE40733" w14:textId="77777777" w:rsidR="00DF538F" w:rsidRDefault="00000000">
      <w:pPr>
        <w:pStyle w:val="ListParagraph"/>
        <w:numPr>
          <w:ilvl w:val="0"/>
          <w:numId w:val="2"/>
        </w:numPr>
        <w:tabs>
          <w:tab w:val="left" w:pos="462"/>
        </w:tabs>
        <w:rPr>
          <w:sz w:val="24"/>
        </w:rPr>
      </w:pP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notion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“translator”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cross-cultural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communication</w:t>
      </w:r>
    </w:p>
    <w:p w14:paraId="6FF50505" w14:textId="77777777" w:rsidR="00DF538F" w:rsidRDefault="00DF538F">
      <w:pPr>
        <w:pStyle w:val="BodyText"/>
        <w:ind w:left="0"/>
      </w:pPr>
    </w:p>
    <w:p w14:paraId="25CE7453" w14:textId="77777777" w:rsidR="00DF538F" w:rsidRDefault="00DF538F">
      <w:pPr>
        <w:pStyle w:val="BodyText"/>
        <w:ind w:left="0"/>
      </w:pPr>
    </w:p>
    <w:p w14:paraId="7C515004" w14:textId="77777777" w:rsidR="00DF538F" w:rsidRDefault="00000000">
      <w:pPr>
        <w:pStyle w:val="Heading1"/>
      </w:pPr>
      <w:r>
        <w:t xml:space="preserve">Basic </w:t>
      </w:r>
      <w:r>
        <w:rPr>
          <w:spacing w:val="-2"/>
        </w:rPr>
        <w:t>concepts</w:t>
      </w:r>
    </w:p>
    <w:p w14:paraId="5677AEAD" w14:textId="77777777" w:rsidR="00DF538F" w:rsidRDefault="00000000">
      <w:pPr>
        <w:pStyle w:val="BodyText"/>
        <w:spacing w:before="140" w:line="360" w:lineRule="auto"/>
      </w:pPr>
      <w:r>
        <w:t>Sender,</w:t>
      </w:r>
      <w:r>
        <w:rPr>
          <w:spacing w:val="-5"/>
        </w:rPr>
        <w:t xml:space="preserve"> </w:t>
      </w:r>
      <w:r>
        <w:t>receiver,</w:t>
      </w:r>
      <w:r>
        <w:rPr>
          <w:spacing w:val="-5"/>
        </w:rPr>
        <w:t xml:space="preserve"> </w:t>
      </w:r>
      <w:r>
        <w:t>didactic</w:t>
      </w:r>
      <w:r>
        <w:rPr>
          <w:spacing w:val="-4"/>
        </w:rPr>
        <w:t xml:space="preserve"> </w:t>
      </w:r>
      <w:r>
        <w:t>orientation,</w:t>
      </w:r>
      <w:r>
        <w:rPr>
          <w:spacing w:val="-5"/>
        </w:rPr>
        <w:t xml:space="preserve"> </w:t>
      </w:r>
      <w:r>
        <w:t>rotating</w:t>
      </w:r>
      <w:r>
        <w:rPr>
          <w:spacing w:val="-5"/>
        </w:rPr>
        <w:t xml:space="preserve"> </w:t>
      </w:r>
      <w:r>
        <w:t>side-taking,</w:t>
      </w:r>
      <w:r>
        <w:rPr>
          <w:spacing w:val="-5"/>
        </w:rPr>
        <w:t xml:space="preserve"> </w:t>
      </w:r>
      <w:r>
        <w:t>single-sided</w:t>
      </w:r>
      <w:r>
        <w:rPr>
          <w:spacing w:val="-5"/>
        </w:rPr>
        <w:t xml:space="preserve"> </w:t>
      </w:r>
      <w:r>
        <w:t>loyalty,</w:t>
      </w:r>
      <w:r>
        <w:rPr>
          <w:spacing w:val="-5"/>
        </w:rPr>
        <w:t xml:space="preserve"> </w:t>
      </w:r>
      <w:r>
        <w:t xml:space="preserve">dialogue Interpreting, community interpreting </w:t>
      </w:r>
      <w:proofErr w:type="gramStart"/>
      <w:r>
        <w:t>and etc.</w:t>
      </w:r>
      <w:proofErr w:type="gramEnd"/>
    </w:p>
    <w:p w14:paraId="4874FB0A" w14:textId="77777777" w:rsidR="00DF538F" w:rsidRDefault="00DF538F">
      <w:pPr>
        <w:pStyle w:val="BodyText"/>
        <w:spacing w:before="137"/>
        <w:ind w:left="0"/>
      </w:pPr>
    </w:p>
    <w:p w14:paraId="4ACF8074" w14:textId="77777777" w:rsidR="00DF538F" w:rsidRDefault="00000000">
      <w:pPr>
        <w:pStyle w:val="BodyText"/>
        <w:spacing w:line="360" w:lineRule="auto"/>
      </w:pPr>
      <w:r>
        <w:t>Large-scale reports on the translation industry estimate that there are around 250,000 people working in the global translation industry, including 110,000 in Europe. Some sources also suggest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over</w:t>
      </w:r>
      <w:r>
        <w:rPr>
          <w:spacing w:val="-4"/>
        </w:rPr>
        <w:t xml:space="preserve"> </w:t>
      </w:r>
      <w:r>
        <w:t>300,000</w:t>
      </w:r>
      <w:r>
        <w:rPr>
          <w:spacing w:val="-4"/>
        </w:rPr>
        <w:t xml:space="preserve"> </w:t>
      </w:r>
      <w:r>
        <w:t>human</w:t>
      </w:r>
      <w:r>
        <w:rPr>
          <w:spacing w:val="-4"/>
        </w:rPr>
        <w:t xml:space="preserve"> </w:t>
      </w:r>
      <w:r>
        <w:t>translators</w:t>
      </w:r>
      <w:r>
        <w:rPr>
          <w:spacing w:val="-4"/>
        </w:rPr>
        <w:t xml:space="preserve"> </w:t>
      </w:r>
      <w:r>
        <w:t>(&amp;</w:t>
      </w:r>
      <w:r>
        <w:rPr>
          <w:spacing w:val="-4"/>
        </w:rPr>
        <w:t xml:space="preserve"> </w:t>
      </w:r>
      <w:r>
        <w:t>interpreters)</w:t>
      </w:r>
      <w:r>
        <w:rPr>
          <w:spacing w:val="-4"/>
        </w:rPr>
        <w:t xml:space="preserve"> </w:t>
      </w:r>
      <w:r>
        <w:t>worldwide</w:t>
      </w:r>
      <w:r>
        <w:rPr>
          <w:spacing w:val="-4"/>
        </w:rPr>
        <w:t xml:space="preserve"> </w:t>
      </w:r>
      <w:r>
        <w:t>(EUATC, 2005), but the actual number may be even greater.</w:t>
      </w:r>
    </w:p>
    <w:p w14:paraId="157FC978" w14:textId="77777777" w:rsidR="00DF538F" w:rsidRDefault="00DF538F">
      <w:pPr>
        <w:spacing w:line="360" w:lineRule="auto"/>
        <w:sectPr w:rsidR="00DF538F">
          <w:type w:val="continuous"/>
          <w:pgSz w:w="11910" w:h="16840"/>
          <w:pgMar w:top="1040" w:right="840" w:bottom="280" w:left="1240" w:header="720" w:footer="720" w:gutter="0"/>
          <w:cols w:space="720"/>
        </w:sectPr>
      </w:pPr>
    </w:p>
    <w:p w14:paraId="6260C693" w14:textId="77777777" w:rsidR="00DF538F" w:rsidRDefault="00000000">
      <w:pPr>
        <w:pStyle w:val="BodyText"/>
        <w:spacing w:before="73" w:line="360" w:lineRule="auto"/>
      </w:pPr>
      <w:r>
        <w:lastRenderedPageBreak/>
        <w:t>One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factors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makes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difficult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clear</w:t>
      </w:r>
      <w:r>
        <w:rPr>
          <w:spacing w:val="-2"/>
        </w:rPr>
        <w:t xml:space="preserve"> </w:t>
      </w:r>
      <w:r>
        <w:t>picture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translation</w:t>
      </w:r>
      <w:r>
        <w:rPr>
          <w:spacing w:val="-2"/>
        </w:rPr>
        <w:t xml:space="preserve"> </w:t>
      </w:r>
      <w:r>
        <w:t>industry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 relative flexibility of the professional status of the translator. Unlike lawyers and doctors, translators and interpreters do not legally require formal qualifications to practice.</w:t>
      </w:r>
    </w:p>
    <w:p w14:paraId="35AEE845" w14:textId="77777777" w:rsidR="00DF538F" w:rsidRDefault="00000000">
      <w:pPr>
        <w:pStyle w:val="BodyText"/>
        <w:spacing w:before="2" w:line="360" w:lineRule="auto"/>
      </w:pPr>
      <w:r>
        <w:t xml:space="preserve">This means that, at least theoretically, anyone could call themselves a translator or interpreter. However, </w:t>
      </w:r>
      <w:proofErr w:type="gramStart"/>
      <w:r>
        <w:t>the majority of</w:t>
      </w:r>
      <w:proofErr w:type="gramEnd"/>
      <w:r>
        <w:t xml:space="preserve"> countries have strong professional associations for translators and interpreters,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quality,</w:t>
      </w:r>
      <w:r>
        <w:rPr>
          <w:spacing w:val="-4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standards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competence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conduct and reliability of service.</w:t>
      </w:r>
    </w:p>
    <w:p w14:paraId="12116401" w14:textId="77777777" w:rsidR="00DF538F" w:rsidRDefault="00000000">
      <w:pPr>
        <w:pStyle w:val="BodyText"/>
        <w:spacing w:line="360" w:lineRule="auto"/>
        <w:ind w:right="113"/>
      </w:pPr>
      <w:r>
        <w:t>Professional translators are expected to be able to translate from one or two foreign languages into their</w:t>
      </w:r>
      <w:r>
        <w:rPr>
          <w:spacing w:val="-1"/>
        </w:rPr>
        <w:t xml:space="preserve"> </w:t>
      </w:r>
      <w:r>
        <w:t>native</w:t>
      </w:r>
      <w:r>
        <w:rPr>
          <w:spacing w:val="-1"/>
        </w:rPr>
        <w:t xml:space="preserve"> </w:t>
      </w:r>
      <w:r>
        <w:t>language. Translators also have</w:t>
      </w:r>
      <w:r>
        <w:rPr>
          <w:spacing w:val="-1"/>
        </w:rPr>
        <w:t xml:space="preserve"> </w:t>
      </w:r>
      <w:r>
        <w:t xml:space="preserve">different areas of </w:t>
      </w:r>
      <w:proofErr w:type="spellStart"/>
      <w:r>
        <w:t>specialisation</w:t>
      </w:r>
      <w:proofErr w:type="spellEnd"/>
      <w:r>
        <w:t xml:space="preserve"> (e.g. literature, science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technology,</w:t>
      </w:r>
      <w:r>
        <w:rPr>
          <w:spacing w:val="-3"/>
        </w:rPr>
        <w:t xml:space="preserve"> </w:t>
      </w:r>
      <w:r>
        <w:t>law,</w:t>
      </w:r>
      <w:r>
        <w:rPr>
          <w:spacing w:val="-3"/>
        </w:rPr>
        <w:t xml:space="preserve"> </w:t>
      </w:r>
      <w:r>
        <w:t>medicine).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translator</w:t>
      </w:r>
      <w:r>
        <w:rPr>
          <w:spacing w:val="-3"/>
        </w:rPr>
        <w:t xml:space="preserve"> </w:t>
      </w:r>
      <w:r>
        <w:t>knows</w:t>
      </w:r>
      <w:r>
        <w:rPr>
          <w:spacing w:val="-1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subject,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easier it will be to render texts accurately and quickly and spot errors. Being an expert in law doesn’t make one an expert in medicine!</w:t>
      </w:r>
    </w:p>
    <w:p w14:paraId="40363209" w14:textId="77777777" w:rsidR="00DF538F" w:rsidRDefault="00000000">
      <w:pPr>
        <w:pStyle w:val="BodyText"/>
        <w:spacing w:line="360" w:lineRule="auto"/>
        <w:ind w:right="113"/>
      </w:pPr>
      <w:r>
        <w:t xml:space="preserve">Alongside translators, the language profession employs </w:t>
      </w:r>
      <w:proofErr w:type="gramStart"/>
      <w:r>
        <w:t>a number of</w:t>
      </w:r>
      <w:proofErr w:type="gramEnd"/>
      <w:r>
        <w:t xml:space="preserve"> other figures who help </w:t>
      </w:r>
      <w:proofErr w:type="spellStart"/>
      <w:r>
        <w:t>systematise</w:t>
      </w:r>
      <w:proofErr w:type="spellEnd"/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translation</w:t>
      </w:r>
      <w:r>
        <w:rPr>
          <w:spacing w:val="-1"/>
        </w:rPr>
        <w:t xml:space="preserve"> </w:t>
      </w:r>
      <w:r>
        <w:t>(or</w:t>
      </w:r>
      <w:r>
        <w:rPr>
          <w:spacing w:val="-2"/>
        </w:rPr>
        <w:t xml:space="preserve"> </w:t>
      </w:r>
      <w:r>
        <w:t>translation</w:t>
      </w:r>
      <w:r>
        <w:rPr>
          <w:spacing w:val="-1"/>
        </w:rPr>
        <w:t xml:space="preserve"> </w:t>
      </w:r>
      <w:r>
        <w:t>workflow)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large</w:t>
      </w:r>
      <w:r>
        <w:rPr>
          <w:spacing w:val="-2"/>
        </w:rPr>
        <w:t xml:space="preserve"> </w:t>
      </w:r>
      <w:proofErr w:type="spellStart"/>
      <w:r>
        <w:t>organisations</w:t>
      </w:r>
      <w:proofErr w:type="spellEnd"/>
      <w:r>
        <w:t>.</w:t>
      </w:r>
      <w:r>
        <w:rPr>
          <w:spacing w:val="-1"/>
        </w:rPr>
        <w:t xml:space="preserve"> </w:t>
      </w:r>
      <w:r>
        <w:t xml:space="preserve">Among these, we </w:t>
      </w:r>
      <w:proofErr w:type="gramStart"/>
      <w:r>
        <w:t>find:</w:t>
      </w:r>
      <w:proofErr w:type="gramEnd"/>
      <w:r>
        <w:t xml:space="preserve"> </w:t>
      </w:r>
      <w:proofErr w:type="spellStart"/>
      <w:r>
        <w:t>localisers</w:t>
      </w:r>
      <w:proofErr w:type="spellEnd"/>
      <w:r>
        <w:t xml:space="preserve">, who </w:t>
      </w:r>
      <w:proofErr w:type="spellStart"/>
      <w:r>
        <w:t>specialise</w:t>
      </w:r>
      <w:proofErr w:type="spellEnd"/>
      <w:r>
        <w:t xml:space="preserve"> in the translation of software/video games/websites; specialists who research texts and </w:t>
      </w:r>
      <w:proofErr w:type="spellStart"/>
      <w:r>
        <w:t>systematise</w:t>
      </w:r>
      <w:proofErr w:type="spellEnd"/>
      <w:r>
        <w:t xml:space="preserve"> terminology (terminologists, phraseologists); those who look after texts after they have been translated and perform quality controls (post- editors,</w:t>
      </w:r>
      <w:r>
        <w:rPr>
          <w:spacing w:val="-4"/>
        </w:rPr>
        <w:t xml:space="preserve"> </w:t>
      </w:r>
      <w:r>
        <w:t>proofreaders,</w:t>
      </w:r>
      <w:r>
        <w:rPr>
          <w:spacing w:val="-4"/>
        </w:rPr>
        <w:t xml:space="preserve"> </w:t>
      </w:r>
      <w:r>
        <w:t>revisers,</w:t>
      </w:r>
      <w:r>
        <w:rPr>
          <w:spacing w:val="-4"/>
        </w:rPr>
        <w:t xml:space="preserve"> </w:t>
      </w:r>
      <w:r>
        <w:t>Quality</w:t>
      </w:r>
      <w:r>
        <w:rPr>
          <w:spacing w:val="-4"/>
        </w:rPr>
        <w:t xml:space="preserve"> </w:t>
      </w:r>
      <w:r>
        <w:t>Assurance</w:t>
      </w:r>
      <w:r>
        <w:rPr>
          <w:spacing w:val="-3"/>
        </w:rPr>
        <w:t xml:space="preserve"> </w:t>
      </w:r>
      <w:r>
        <w:t>Specialists);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technical support (linguistic engineers, technical writers).</w:t>
      </w:r>
    </w:p>
    <w:p w14:paraId="7A2A5B88" w14:textId="77777777" w:rsidR="00DF538F" w:rsidRDefault="00000000">
      <w:pPr>
        <w:pStyle w:val="BodyText"/>
        <w:spacing w:before="2" w:line="360" w:lineRule="auto"/>
      </w:pPr>
      <w:r>
        <w:t>One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clients</w:t>
      </w:r>
      <w:r>
        <w:rPr>
          <w:spacing w:val="-3"/>
        </w:rPr>
        <w:t xml:space="preserve"> </w:t>
      </w:r>
      <w:r>
        <w:t>ask</w:t>
      </w:r>
      <w:r>
        <w:rPr>
          <w:spacing w:val="-3"/>
        </w:rPr>
        <w:t xml:space="preserve"> </w:t>
      </w:r>
      <w:r>
        <w:t>translators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combination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languages</w:t>
      </w:r>
      <w:r>
        <w:rPr>
          <w:spacing w:val="-3"/>
        </w:rPr>
        <w:t xml:space="preserve"> </w:t>
      </w:r>
      <w:r>
        <w:t>they work between and in which direction. Generally, in the industry, translation languages are classified as:</w:t>
      </w:r>
    </w:p>
    <w:p w14:paraId="46066F8F" w14:textId="77777777" w:rsidR="00DF538F" w:rsidRDefault="00000000">
      <w:pPr>
        <w:pStyle w:val="BodyText"/>
        <w:spacing w:line="275" w:lineRule="exact"/>
      </w:pPr>
      <w:r>
        <w:t>Language</w:t>
      </w:r>
      <w:r>
        <w:rPr>
          <w:spacing w:val="-3"/>
        </w:rPr>
        <w:t xml:space="preserve"> </w:t>
      </w:r>
      <w:r>
        <w:t>A: Native</w:t>
      </w:r>
      <w:r>
        <w:rPr>
          <w:spacing w:val="-2"/>
        </w:rPr>
        <w:t xml:space="preserve"> </w:t>
      </w:r>
      <w:r>
        <w:t>language/mother</w:t>
      </w:r>
      <w:r>
        <w:rPr>
          <w:spacing w:val="-3"/>
        </w:rPr>
        <w:t xml:space="preserve"> </w:t>
      </w:r>
      <w:r>
        <w:rPr>
          <w:spacing w:val="-2"/>
        </w:rPr>
        <w:t>tongue</w:t>
      </w:r>
    </w:p>
    <w:p w14:paraId="7FF2A43A" w14:textId="77777777" w:rsidR="00DF538F" w:rsidRDefault="00000000">
      <w:pPr>
        <w:pStyle w:val="BodyText"/>
        <w:spacing w:before="139" w:line="360" w:lineRule="auto"/>
      </w:pPr>
      <w:r>
        <w:t>Language</w:t>
      </w:r>
      <w:r>
        <w:rPr>
          <w:spacing w:val="-4"/>
        </w:rPr>
        <w:t xml:space="preserve"> </w:t>
      </w:r>
      <w:r>
        <w:t>B: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foreign</w:t>
      </w:r>
      <w:r>
        <w:rPr>
          <w:spacing w:val="-3"/>
        </w:rPr>
        <w:t xml:space="preserve"> </w:t>
      </w:r>
      <w:r>
        <w:t>language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“active</w:t>
      </w:r>
      <w:r>
        <w:rPr>
          <w:spacing w:val="-2"/>
        </w:rPr>
        <w:t xml:space="preserve"> </w:t>
      </w:r>
      <w:r>
        <w:t>foreign</w:t>
      </w:r>
      <w:r>
        <w:rPr>
          <w:spacing w:val="-3"/>
        </w:rPr>
        <w:t xml:space="preserve"> </w:t>
      </w:r>
      <w:r>
        <w:t>language”</w:t>
      </w:r>
      <w:r>
        <w:rPr>
          <w:spacing w:val="-4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translator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read, understand and speak it almost like a native</w:t>
      </w:r>
    </w:p>
    <w:p w14:paraId="1A9338C3" w14:textId="77777777" w:rsidR="00DF538F" w:rsidRDefault="00000000">
      <w:pPr>
        <w:pStyle w:val="BodyText"/>
        <w:spacing w:line="360" w:lineRule="auto"/>
      </w:pPr>
      <w:r>
        <w:t>Language</w:t>
      </w:r>
      <w:r>
        <w:rPr>
          <w:spacing w:val="-5"/>
        </w:rPr>
        <w:t xml:space="preserve"> </w:t>
      </w:r>
      <w:r>
        <w:t>C:</w:t>
      </w:r>
      <w:r>
        <w:rPr>
          <w:spacing w:val="-4"/>
        </w:rPr>
        <w:t xml:space="preserve"> </w:t>
      </w:r>
      <w:r>
        <w:t>Second</w:t>
      </w:r>
      <w:r>
        <w:rPr>
          <w:spacing w:val="-4"/>
        </w:rPr>
        <w:t xml:space="preserve"> </w:t>
      </w:r>
      <w:r>
        <w:t>foreign</w:t>
      </w:r>
      <w:r>
        <w:rPr>
          <w:spacing w:val="-4"/>
        </w:rPr>
        <w:t xml:space="preserve"> </w:t>
      </w:r>
      <w:r>
        <w:t>language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“passive</w:t>
      </w:r>
      <w:r>
        <w:rPr>
          <w:spacing w:val="-3"/>
        </w:rPr>
        <w:t xml:space="preserve"> </w:t>
      </w:r>
      <w:r>
        <w:t>foreign</w:t>
      </w:r>
      <w:r>
        <w:rPr>
          <w:spacing w:val="-4"/>
        </w:rPr>
        <w:t xml:space="preserve"> </w:t>
      </w:r>
      <w:r>
        <w:t>language”</w:t>
      </w:r>
      <w:r>
        <w:rPr>
          <w:spacing w:val="-5"/>
        </w:rPr>
        <w:t xml:space="preserve"> </w:t>
      </w:r>
      <w:r>
        <w:t>because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translator</w:t>
      </w:r>
      <w:r>
        <w:rPr>
          <w:spacing w:val="-3"/>
        </w:rPr>
        <w:t xml:space="preserve"> </w:t>
      </w:r>
      <w:r>
        <w:t>can read and understand it almost like a native but not speak it so well</w:t>
      </w:r>
    </w:p>
    <w:p w14:paraId="1CF555B4" w14:textId="77777777" w:rsidR="00DF538F" w:rsidRDefault="00000000">
      <w:pPr>
        <w:pStyle w:val="BodyText"/>
        <w:spacing w:line="360" w:lineRule="auto"/>
        <w:ind w:right="464"/>
      </w:pPr>
      <w:r>
        <w:t>Language</w:t>
      </w:r>
      <w:r>
        <w:rPr>
          <w:spacing w:val="-3"/>
        </w:rPr>
        <w:t xml:space="preserve"> </w:t>
      </w:r>
      <w:r>
        <w:t>combinations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slightly</w:t>
      </w:r>
      <w:r>
        <w:rPr>
          <w:spacing w:val="-4"/>
        </w:rPr>
        <w:t xml:space="preserve"> </w:t>
      </w:r>
      <w:r>
        <w:t>differently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interpreters,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usually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native</w:t>
      </w:r>
      <w:r>
        <w:rPr>
          <w:spacing w:val="-5"/>
        </w:rPr>
        <w:t xml:space="preserve"> </w:t>
      </w:r>
      <w:r>
        <w:t>or near-native competence in two or more languages and interpret in both directions.</w:t>
      </w:r>
    </w:p>
    <w:p w14:paraId="0AE58B19" w14:textId="77777777" w:rsidR="00DF538F" w:rsidRDefault="00DF538F">
      <w:pPr>
        <w:pStyle w:val="BodyText"/>
        <w:spacing w:before="137"/>
        <w:ind w:left="0"/>
      </w:pPr>
    </w:p>
    <w:p w14:paraId="2315F41C" w14:textId="77777777" w:rsidR="00DF538F" w:rsidRDefault="00000000">
      <w:pPr>
        <w:pStyle w:val="Heading1"/>
      </w:pPr>
      <w:r>
        <w:t>Follow-up</w:t>
      </w:r>
      <w:r>
        <w:rPr>
          <w:spacing w:val="-2"/>
        </w:rPr>
        <w:t xml:space="preserve"> questions</w:t>
      </w:r>
    </w:p>
    <w:p w14:paraId="1C42883A" w14:textId="77777777" w:rsidR="00DF538F" w:rsidRDefault="00000000">
      <w:pPr>
        <w:pStyle w:val="ListParagraph"/>
        <w:numPr>
          <w:ilvl w:val="0"/>
          <w:numId w:val="1"/>
        </w:numPr>
        <w:tabs>
          <w:tab w:val="left" w:pos="462"/>
        </w:tabs>
        <w:spacing w:before="140"/>
        <w:rPr>
          <w:sz w:val="24"/>
        </w:rPr>
      </w:pP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translator’s</w:t>
      </w:r>
      <w:r>
        <w:rPr>
          <w:spacing w:val="-3"/>
          <w:sz w:val="24"/>
        </w:rPr>
        <w:t xml:space="preserve"> </w:t>
      </w:r>
      <w:r>
        <w:rPr>
          <w:sz w:val="24"/>
        </w:rPr>
        <w:t>personal moral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political</w:t>
      </w:r>
      <w:r>
        <w:rPr>
          <w:spacing w:val="-2"/>
          <w:sz w:val="24"/>
        </w:rPr>
        <w:t xml:space="preserve"> </w:t>
      </w:r>
      <w:r>
        <w:rPr>
          <w:sz w:val="24"/>
        </w:rPr>
        <w:t>positions</w:t>
      </w:r>
      <w:r>
        <w:rPr>
          <w:spacing w:val="-3"/>
          <w:sz w:val="24"/>
        </w:rPr>
        <w:t xml:space="preserve"> </w:t>
      </w:r>
      <w:r>
        <w:rPr>
          <w:sz w:val="24"/>
        </w:rPr>
        <w:t>affect</w:t>
      </w:r>
      <w:r>
        <w:rPr>
          <w:spacing w:val="-2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process?</w:t>
      </w:r>
    </w:p>
    <w:p w14:paraId="3F70D96F" w14:textId="77777777" w:rsidR="00DF538F" w:rsidRDefault="00000000">
      <w:pPr>
        <w:pStyle w:val="ListParagraph"/>
        <w:numPr>
          <w:ilvl w:val="0"/>
          <w:numId w:val="1"/>
        </w:numPr>
        <w:tabs>
          <w:tab w:val="left" w:pos="462"/>
        </w:tabs>
        <w:spacing w:before="136"/>
        <w:rPr>
          <w:sz w:val="24"/>
        </w:rPr>
      </w:pPr>
      <w:r>
        <w:rPr>
          <w:sz w:val="24"/>
        </w:rPr>
        <w:t>Speak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‘transparent’</w:t>
      </w:r>
      <w:r>
        <w:rPr>
          <w:spacing w:val="-1"/>
          <w:sz w:val="24"/>
        </w:rPr>
        <w:t xml:space="preserve"> </w:t>
      </w:r>
      <w:r>
        <w:rPr>
          <w:sz w:val="24"/>
        </w:rPr>
        <w:t>neutrality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interpreters</w:t>
      </w:r>
    </w:p>
    <w:p w14:paraId="67525249" w14:textId="77777777" w:rsidR="00DF538F" w:rsidRDefault="00000000">
      <w:pPr>
        <w:pStyle w:val="ListParagraph"/>
        <w:numPr>
          <w:ilvl w:val="0"/>
          <w:numId w:val="1"/>
        </w:numPr>
        <w:tabs>
          <w:tab w:val="left" w:pos="462"/>
        </w:tabs>
        <w:spacing w:before="140"/>
        <w:rPr>
          <w:sz w:val="24"/>
        </w:rPr>
      </w:pPr>
      <w:r>
        <w:rPr>
          <w:sz w:val="24"/>
        </w:rPr>
        <w:t>Name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actors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Translator’s</w:t>
      </w:r>
      <w:r>
        <w:rPr>
          <w:spacing w:val="-3"/>
          <w:sz w:val="24"/>
        </w:rPr>
        <w:t xml:space="preserve"> </w:t>
      </w:r>
      <w:r>
        <w:rPr>
          <w:sz w:val="24"/>
        </w:rPr>
        <w:t>livelihood</w:t>
      </w:r>
      <w:r>
        <w:rPr>
          <w:spacing w:val="-1"/>
          <w:sz w:val="24"/>
        </w:rPr>
        <w:t xml:space="preserve"> </w:t>
      </w:r>
      <w:r>
        <w:rPr>
          <w:sz w:val="24"/>
        </w:rPr>
        <w:t>depends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on</w:t>
      </w:r>
    </w:p>
    <w:p w14:paraId="5C2BA7FD" w14:textId="77777777" w:rsidR="00DF538F" w:rsidRDefault="00DF538F">
      <w:pPr>
        <w:rPr>
          <w:sz w:val="24"/>
        </w:rPr>
        <w:sectPr w:rsidR="00DF538F">
          <w:pgSz w:w="11910" w:h="16840"/>
          <w:pgMar w:top="1040" w:right="840" w:bottom="280" w:left="1240" w:header="720" w:footer="720" w:gutter="0"/>
          <w:cols w:space="720"/>
        </w:sectPr>
      </w:pPr>
    </w:p>
    <w:p w14:paraId="11D87D37" w14:textId="77777777" w:rsidR="00DF538F" w:rsidRDefault="00000000">
      <w:pPr>
        <w:pStyle w:val="Heading1"/>
        <w:spacing w:before="73"/>
      </w:pPr>
      <w:r>
        <w:rPr>
          <w:spacing w:val="-2"/>
        </w:rPr>
        <w:lastRenderedPageBreak/>
        <w:t>References</w:t>
      </w:r>
    </w:p>
    <w:p w14:paraId="39485476" w14:textId="77777777" w:rsidR="00DF538F" w:rsidRDefault="00000000">
      <w:pPr>
        <w:pStyle w:val="ListParagraph"/>
        <w:numPr>
          <w:ilvl w:val="1"/>
          <w:numId w:val="1"/>
        </w:numPr>
        <w:tabs>
          <w:tab w:val="left" w:pos="1180"/>
        </w:tabs>
        <w:spacing w:before="142"/>
        <w:ind w:left="1180" w:hanging="359"/>
      </w:pPr>
      <w:r>
        <w:t>Nord,</w:t>
      </w:r>
      <w:r>
        <w:rPr>
          <w:spacing w:val="-7"/>
        </w:rPr>
        <w:t xml:space="preserve"> </w:t>
      </w:r>
      <w:r>
        <w:t>C.</w:t>
      </w:r>
      <w:r>
        <w:rPr>
          <w:spacing w:val="-4"/>
        </w:rPr>
        <w:t xml:space="preserve"> </w:t>
      </w:r>
      <w:r>
        <w:t>(1997d):</w:t>
      </w:r>
      <w:r>
        <w:rPr>
          <w:spacing w:val="-3"/>
        </w:rPr>
        <w:t xml:space="preserve"> </w:t>
      </w:r>
      <w:r>
        <w:t>“Text</w:t>
      </w:r>
      <w:r>
        <w:rPr>
          <w:spacing w:val="-5"/>
        </w:rPr>
        <w:t xml:space="preserve"> </w:t>
      </w:r>
      <w:r>
        <w:t>analysis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Translation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Christiane</w:t>
      </w:r>
      <w:r>
        <w:rPr>
          <w:spacing w:val="-4"/>
        </w:rPr>
        <w:t xml:space="preserve"> </w:t>
      </w:r>
      <w:r>
        <w:rPr>
          <w:spacing w:val="-2"/>
        </w:rPr>
        <w:t>Nord”</w:t>
      </w:r>
    </w:p>
    <w:p w14:paraId="26DD1686" w14:textId="77777777" w:rsidR="00DF538F" w:rsidRDefault="00000000">
      <w:pPr>
        <w:pStyle w:val="ListParagraph"/>
        <w:numPr>
          <w:ilvl w:val="1"/>
          <w:numId w:val="1"/>
        </w:numPr>
        <w:tabs>
          <w:tab w:val="left" w:pos="1181"/>
        </w:tabs>
        <w:spacing w:before="20" w:line="256" w:lineRule="auto"/>
        <w:ind w:left="1181" w:right="212"/>
      </w:pPr>
      <w:proofErr w:type="spellStart"/>
      <w:r>
        <w:t>Gerver</w:t>
      </w:r>
      <w:proofErr w:type="spellEnd"/>
      <w:r>
        <w:t>,</w:t>
      </w:r>
      <w:r>
        <w:rPr>
          <w:spacing w:val="-3"/>
        </w:rPr>
        <w:t xml:space="preserve"> </w:t>
      </w:r>
      <w:r>
        <w:t>David</w:t>
      </w:r>
      <w:r>
        <w:rPr>
          <w:spacing w:val="-3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H.</w:t>
      </w:r>
      <w:r>
        <w:rPr>
          <w:spacing w:val="-3"/>
        </w:rPr>
        <w:t xml:space="preserve"> </w:t>
      </w:r>
      <w:r>
        <w:t>Wallace</w:t>
      </w:r>
      <w:r>
        <w:rPr>
          <w:spacing w:val="-3"/>
        </w:rPr>
        <w:t xml:space="preserve"> </w:t>
      </w:r>
      <w:proofErr w:type="spellStart"/>
      <w:r>
        <w:t>Sinaiko</w:t>
      </w:r>
      <w:proofErr w:type="spellEnd"/>
      <w:r>
        <w:rPr>
          <w:spacing w:val="-6"/>
        </w:rPr>
        <w:t xml:space="preserve"> </w:t>
      </w:r>
      <w:r>
        <w:t>(eds).</w:t>
      </w:r>
      <w:r>
        <w:rPr>
          <w:spacing w:val="-3"/>
        </w:rPr>
        <w:t xml:space="preserve"> </w:t>
      </w:r>
      <w:r>
        <w:t>1978.</w:t>
      </w:r>
      <w:r>
        <w:rPr>
          <w:spacing w:val="-3"/>
        </w:rPr>
        <w:t xml:space="preserve"> </w:t>
      </w:r>
      <w:r>
        <w:t>Language</w:t>
      </w:r>
      <w:r>
        <w:rPr>
          <w:spacing w:val="-3"/>
        </w:rPr>
        <w:t xml:space="preserve"> </w:t>
      </w:r>
      <w:r>
        <w:t>Interpretation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Communication. </w:t>
      </w:r>
      <w:proofErr w:type="spellStart"/>
      <w:r>
        <w:t>NewYork</w:t>
      </w:r>
      <w:proofErr w:type="spellEnd"/>
      <w:r>
        <w:t xml:space="preserve"> and London: Plenum Press.</w:t>
      </w:r>
    </w:p>
    <w:sectPr w:rsidR="00DF538F">
      <w:pgSz w:w="11910" w:h="16840"/>
      <w:pgMar w:top="1040" w:right="8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D40FD"/>
    <w:multiLevelType w:val="hybridMultilevel"/>
    <w:tmpl w:val="D9F87D72"/>
    <w:lvl w:ilvl="0" w:tplc="E968D418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DAAF90E">
      <w:start w:val="1"/>
      <w:numFmt w:val="decimal"/>
      <w:lvlText w:val="%2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57FCD4CE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3" w:tplc="7BF00396">
      <w:numFmt w:val="bullet"/>
      <w:lvlText w:val="•"/>
      <w:lvlJc w:val="left"/>
      <w:pPr>
        <w:ind w:left="3101" w:hanging="360"/>
      </w:pPr>
      <w:rPr>
        <w:rFonts w:hint="default"/>
        <w:lang w:val="en-US" w:eastAsia="en-US" w:bidi="ar-SA"/>
      </w:rPr>
    </w:lvl>
    <w:lvl w:ilvl="4" w:tplc="F11A28DC">
      <w:numFmt w:val="bullet"/>
      <w:lvlText w:val="•"/>
      <w:lvlJc w:val="left"/>
      <w:pPr>
        <w:ind w:left="4062" w:hanging="360"/>
      </w:pPr>
      <w:rPr>
        <w:rFonts w:hint="default"/>
        <w:lang w:val="en-US" w:eastAsia="en-US" w:bidi="ar-SA"/>
      </w:rPr>
    </w:lvl>
    <w:lvl w:ilvl="5" w:tplc="FA289A26"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6" w:tplc="0AF24D32">
      <w:numFmt w:val="bullet"/>
      <w:lvlText w:val="•"/>
      <w:lvlJc w:val="left"/>
      <w:pPr>
        <w:ind w:left="5983" w:hanging="360"/>
      </w:pPr>
      <w:rPr>
        <w:rFonts w:hint="default"/>
        <w:lang w:val="en-US" w:eastAsia="en-US" w:bidi="ar-SA"/>
      </w:rPr>
    </w:lvl>
    <w:lvl w:ilvl="7" w:tplc="F4E8E9FE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8" w:tplc="744C1BB0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B5D3169"/>
    <w:multiLevelType w:val="hybridMultilevel"/>
    <w:tmpl w:val="94FE7CFE"/>
    <w:lvl w:ilvl="0" w:tplc="AAA02608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88C10F6">
      <w:numFmt w:val="bullet"/>
      <w:lvlText w:val="•"/>
      <w:lvlJc w:val="left"/>
      <w:pPr>
        <w:ind w:left="1396" w:hanging="360"/>
      </w:pPr>
      <w:rPr>
        <w:rFonts w:hint="default"/>
        <w:lang w:val="en-US" w:eastAsia="en-US" w:bidi="ar-SA"/>
      </w:rPr>
    </w:lvl>
    <w:lvl w:ilvl="2" w:tplc="12EAEF9C">
      <w:numFmt w:val="bullet"/>
      <w:lvlText w:val="•"/>
      <w:lvlJc w:val="left"/>
      <w:pPr>
        <w:ind w:left="2333" w:hanging="360"/>
      </w:pPr>
      <w:rPr>
        <w:rFonts w:hint="default"/>
        <w:lang w:val="en-US" w:eastAsia="en-US" w:bidi="ar-SA"/>
      </w:rPr>
    </w:lvl>
    <w:lvl w:ilvl="3" w:tplc="ECBA5866">
      <w:numFmt w:val="bullet"/>
      <w:lvlText w:val="•"/>
      <w:lvlJc w:val="left"/>
      <w:pPr>
        <w:ind w:left="3269" w:hanging="360"/>
      </w:pPr>
      <w:rPr>
        <w:rFonts w:hint="default"/>
        <w:lang w:val="en-US" w:eastAsia="en-US" w:bidi="ar-SA"/>
      </w:rPr>
    </w:lvl>
    <w:lvl w:ilvl="4" w:tplc="BFF23808">
      <w:numFmt w:val="bullet"/>
      <w:lvlText w:val="•"/>
      <w:lvlJc w:val="left"/>
      <w:pPr>
        <w:ind w:left="4206" w:hanging="360"/>
      </w:pPr>
      <w:rPr>
        <w:rFonts w:hint="default"/>
        <w:lang w:val="en-US" w:eastAsia="en-US" w:bidi="ar-SA"/>
      </w:rPr>
    </w:lvl>
    <w:lvl w:ilvl="5" w:tplc="0B32C468">
      <w:numFmt w:val="bullet"/>
      <w:lvlText w:val="•"/>
      <w:lvlJc w:val="left"/>
      <w:pPr>
        <w:ind w:left="5143" w:hanging="360"/>
      </w:pPr>
      <w:rPr>
        <w:rFonts w:hint="default"/>
        <w:lang w:val="en-US" w:eastAsia="en-US" w:bidi="ar-SA"/>
      </w:rPr>
    </w:lvl>
    <w:lvl w:ilvl="6" w:tplc="6D40C1EE">
      <w:numFmt w:val="bullet"/>
      <w:lvlText w:val="•"/>
      <w:lvlJc w:val="left"/>
      <w:pPr>
        <w:ind w:left="6079" w:hanging="360"/>
      </w:pPr>
      <w:rPr>
        <w:rFonts w:hint="default"/>
        <w:lang w:val="en-US" w:eastAsia="en-US" w:bidi="ar-SA"/>
      </w:rPr>
    </w:lvl>
    <w:lvl w:ilvl="7" w:tplc="64B0277A">
      <w:numFmt w:val="bullet"/>
      <w:lvlText w:val="•"/>
      <w:lvlJc w:val="left"/>
      <w:pPr>
        <w:ind w:left="7016" w:hanging="360"/>
      </w:pPr>
      <w:rPr>
        <w:rFonts w:hint="default"/>
        <w:lang w:val="en-US" w:eastAsia="en-US" w:bidi="ar-SA"/>
      </w:rPr>
    </w:lvl>
    <w:lvl w:ilvl="8" w:tplc="EA0EB56C">
      <w:numFmt w:val="bullet"/>
      <w:lvlText w:val="•"/>
      <w:lvlJc w:val="left"/>
      <w:pPr>
        <w:ind w:left="795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2503F2D"/>
    <w:multiLevelType w:val="hybridMultilevel"/>
    <w:tmpl w:val="B5726600"/>
    <w:lvl w:ilvl="0" w:tplc="A99A245C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43A09DC">
      <w:numFmt w:val="bullet"/>
      <w:lvlText w:val="•"/>
      <w:lvlJc w:val="left"/>
      <w:pPr>
        <w:ind w:left="1396" w:hanging="360"/>
      </w:pPr>
      <w:rPr>
        <w:rFonts w:hint="default"/>
        <w:lang w:val="en-US" w:eastAsia="en-US" w:bidi="ar-SA"/>
      </w:rPr>
    </w:lvl>
    <w:lvl w:ilvl="2" w:tplc="84A051EC">
      <w:numFmt w:val="bullet"/>
      <w:lvlText w:val="•"/>
      <w:lvlJc w:val="left"/>
      <w:pPr>
        <w:ind w:left="2333" w:hanging="360"/>
      </w:pPr>
      <w:rPr>
        <w:rFonts w:hint="default"/>
        <w:lang w:val="en-US" w:eastAsia="en-US" w:bidi="ar-SA"/>
      </w:rPr>
    </w:lvl>
    <w:lvl w:ilvl="3" w:tplc="3DA09E2C">
      <w:numFmt w:val="bullet"/>
      <w:lvlText w:val="•"/>
      <w:lvlJc w:val="left"/>
      <w:pPr>
        <w:ind w:left="3269" w:hanging="360"/>
      </w:pPr>
      <w:rPr>
        <w:rFonts w:hint="default"/>
        <w:lang w:val="en-US" w:eastAsia="en-US" w:bidi="ar-SA"/>
      </w:rPr>
    </w:lvl>
    <w:lvl w:ilvl="4" w:tplc="6B1CA496">
      <w:numFmt w:val="bullet"/>
      <w:lvlText w:val="•"/>
      <w:lvlJc w:val="left"/>
      <w:pPr>
        <w:ind w:left="4206" w:hanging="360"/>
      </w:pPr>
      <w:rPr>
        <w:rFonts w:hint="default"/>
        <w:lang w:val="en-US" w:eastAsia="en-US" w:bidi="ar-SA"/>
      </w:rPr>
    </w:lvl>
    <w:lvl w:ilvl="5" w:tplc="7A94E4B0">
      <w:numFmt w:val="bullet"/>
      <w:lvlText w:val="•"/>
      <w:lvlJc w:val="left"/>
      <w:pPr>
        <w:ind w:left="5143" w:hanging="360"/>
      </w:pPr>
      <w:rPr>
        <w:rFonts w:hint="default"/>
        <w:lang w:val="en-US" w:eastAsia="en-US" w:bidi="ar-SA"/>
      </w:rPr>
    </w:lvl>
    <w:lvl w:ilvl="6" w:tplc="BB1EFC24">
      <w:numFmt w:val="bullet"/>
      <w:lvlText w:val="•"/>
      <w:lvlJc w:val="left"/>
      <w:pPr>
        <w:ind w:left="6079" w:hanging="360"/>
      </w:pPr>
      <w:rPr>
        <w:rFonts w:hint="default"/>
        <w:lang w:val="en-US" w:eastAsia="en-US" w:bidi="ar-SA"/>
      </w:rPr>
    </w:lvl>
    <w:lvl w:ilvl="7" w:tplc="7D884C8A">
      <w:numFmt w:val="bullet"/>
      <w:lvlText w:val="•"/>
      <w:lvlJc w:val="left"/>
      <w:pPr>
        <w:ind w:left="7016" w:hanging="360"/>
      </w:pPr>
      <w:rPr>
        <w:rFonts w:hint="default"/>
        <w:lang w:val="en-US" w:eastAsia="en-US" w:bidi="ar-SA"/>
      </w:rPr>
    </w:lvl>
    <w:lvl w:ilvl="8" w:tplc="D4B6D2C4">
      <w:numFmt w:val="bullet"/>
      <w:lvlText w:val="•"/>
      <w:lvlJc w:val="left"/>
      <w:pPr>
        <w:ind w:left="795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0925B8A"/>
    <w:multiLevelType w:val="hybridMultilevel"/>
    <w:tmpl w:val="2B92C3AE"/>
    <w:lvl w:ilvl="0" w:tplc="627239EC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92351A">
      <w:numFmt w:val="bullet"/>
      <w:lvlText w:val="•"/>
      <w:lvlJc w:val="left"/>
      <w:pPr>
        <w:ind w:left="1396" w:hanging="360"/>
      </w:pPr>
      <w:rPr>
        <w:rFonts w:hint="default"/>
        <w:lang w:val="en-US" w:eastAsia="en-US" w:bidi="ar-SA"/>
      </w:rPr>
    </w:lvl>
    <w:lvl w:ilvl="2" w:tplc="912E0EF4">
      <w:numFmt w:val="bullet"/>
      <w:lvlText w:val="•"/>
      <w:lvlJc w:val="left"/>
      <w:pPr>
        <w:ind w:left="2333" w:hanging="360"/>
      </w:pPr>
      <w:rPr>
        <w:rFonts w:hint="default"/>
        <w:lang w:val="en-US" w:eastAsia="en-US" w:bidi="ar-SA"/>
      </w:rPr>
    </w:lvl>
    <w:lvl w:ilvl="3" w:tplc="14E62FE4">
      <w:numFmt w:val="bullet"/>
      <w:lvlText w:val="•"/>
      <w:lvlJc w:val="left"/>
      <w:pPr>
        <w:ind w:left="3269" w:hanging="360"/>
      </w:pPr>
      <w:rPr>
        <w:rFonts w:hint="default"/>
        <w:lang w:val="en-US" w:eastAsia="en-US" w:bidi="ar-SA"/>
      </w:rPr>
    </w:lvl>
    <w:lvl w:ilvl="4" w:tplc="87C2A14A">
      <w:numFmt w:val="bullet"/>
      <w:lvlText w:val="•"/>
      <w:lvlJc w:val="left"/>
      <w:pPr>
        <w:ind w:left="4206" w:hanging="360"/>
      </w:pPr>
      <w:rPr>
        <w:rFonts w:hint="default"/>
        <w:lang w:val="en-US" w:eastAsia="en-US" w:bidi="ar-SA"/>
      </w:rPr>
    </w:lvl>
    <w:lvl w:ilvl="5" w:tplc="40042AF6">
      <w:numFmt w:val="bullet"/>
      <w:lvlText w:val="•"/>
      <w:lvlJc w:val="left"/>
      <w:pPr>
        <w:ind w:left="5143" w:hanging="360"/>
      </w:pPr>
      <w:rPr>
        <w:rFonts w:hint="default"/>
        <w:lang w:val="en-US" w:eastAsia="en-US" w:bidi="ar-SA"/>
      </w:rPr>
    </w:lvl>
    <w:lvl w:ilvl="6" w:tplc="8806E8B2">
      <w:numFmt w:val="bullet"/>
      <w:lvlText w:val="•"/>
      <w:lvlJc w:val="left"/>
      <w:pPr>
        <w:ind w:left="6079" w:hanging="360"/>
      </w:pPr>
      <w:rPr>
        <w:rFonts w:hint="default"/>
        <w:lang w:val="en-US" w:eastAsia="en-US" w:bidi="ar-SA"/>
      </w:rPr>
    </w:lvl>
    <w:lvl w:ilvl="7" w:tplc="85EC1C06">
      <w:numFmt w:val="bullet"/>
      <w:lvlText w:val="•"/>
      <w:lvlJc w:val="left"/>
      <w:pPr>
        <w:ind w:left="7016" w:hanging="360"/>
      </w:pPr>
      <w:rPr>
        <w:rFonts w:hint="default"/>
        <w:lang w:val="en-US" w:eastAsia="en-US" w:bidi="ar-SA"/>
      </w:rPr>
    </w:lvl>
    <w:lvl w:ilvl="8" w:tplc="91CA9DBA">
      <w:numFmt w:val="bullet"/>
      <w:lvlText w:val="•"/>
      <w:lvlJc w:val="left"/>
      <w:pPr>
        <w:ind w:left="7953" w:hanging="360"/>
      </w:pPr>
      <w:rPr>
        <w:rFonts w:hint="default"/>
        <w:lang w:val="en-US" w:eastAsia="en-US" w:bidi="ar-SA"/>
      </w:rPr>
    </w:lvl>
  </w:abstractNum>
  <w:num w:numId="1" w16cid:durableId="2111125768">
    <w:abstractNumId w:val="0"/>
  </w:num>
  <w:num w:numId="2" w16cid:durableId="595790387">
    <w:abstractNumId w:val="2"/>
  </w:num>
  <w:num w:numId="3" w16cid:durableId="781730810">
    <w:abstractNumId w:val="3"/>
  </w:num>
  <w:num w:numId="4" w16cid:durableId="160857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538F"/>
    <w:rsid w:val="007675BB"/>
    <w:rsid w:val="009B3C7B"/>
    <w:rsid w:val="00D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FA7EDB2"/>
  <w15:docId w15:val="{A99369F1-F87F-BA4E-A4CB-53F929E5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6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6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7"/>
      <w:ind w:left="46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7675B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Бекова Жансая</cp:lastModifiedBy>
  <cp:revision>2</cp:revision>
  <dcterms:created xsi:type="dcterms:W3CDTF">2024-10-07T10:53:00Z</dcterms:created>
  <dcterms:modified xsi:type="dcterms:W3CDTF">2024-10-09T13:14:00Z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2024-10-07T00:00:00Z</vt:filetime>
  </property>
  <property fmtid="{D5CDD505-2E9C-101B-9397-08002B2CF9AE}" pid="5" name="Producer">
    <vt:lpwstr>Microsoft® Word 2019</vt:lpwstr>
  </property>
</Properties>
</file>